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1" w:rsidRDefault="00375161" w:rsidP="00F27B07">
      <w:pPr>
        <w:autoSpaceDE w:val="0"/>
        <w:autoSpaceDN w:val="0"/>
        <w:adjustRightInd w:val="0"/>
        <w:rPr>
          <w:rFonts w:ascii="Arial" w:hAnsi="Arial" w:cs="Arial"/>
          <w:b/>
          <w:bCs/>
          <w:color w:val="1B96D1"/>
          <w:sz w:val="47"/>
          <w:szCs w:val="47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47"/>
          <w:szCs w:val="47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47"/>
          <w:szCs w:val="47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47"/>
          <w:szCs w:val="47"/>
        </w:rPr>
      </w:pPr>
    </w:p>
    <w:p w:rsidR="00264500" w:rsidRPr="00264500" w:rsidRDefault="00264500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47"/>
          <w:szCs w:val="47"/>
          <w:lang w:val="en-US"/>
        </w:rPr>
      </w:pPr>
      <w:r w:rsidRPr="00264500">
        <w:rPr>
          <w:rFonts w:ascii="Arial" w:hAnsi="Arial" w:cs="Arial"/>
          <w:b/>
          <w:bCs/>
          <w:sz w:val="47"/>
          <w:szCs w:val="47"/>
          <w:lang w:val="en-US"/>
        </w:rPr>
        <w:t>Lamikon High Performance</w:t>
      </w:r>
    </w:p>
    <w:p w:rsidR="008E266B" w:rsidRPr="00264500" w:rsidRDefault="00E31FAA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47"/>
          <w:szCs w:val="47"/>
          <w:lang w:val="en-US"/>
        </w:rPr>
      </w:pPr>
      <w:r w:rsidRPr="00264500">
        <w:rPr>
          <w:rFonts w:ascii="Arial" w:hAnsi="Arial" w:cs="Arial"/>
          <w:b/>
          <w:bCs/>
          <w:sz w:val="47"/>
          <w:szCs w:val="47"/>
          <w:lang w:val="en-US"/>
        </w:rPr>
        <w:t>Zijde</w:t>
      </w:r>
      <w:r w:rsidR="008E266B" w:rsidRPr="00264500">
        <w:rPr>
          <w:rFonts w:ascii="Arial" w:hAnsi="Arial" w:cs="Arial"/>
          <w:b/>
          <w:bCs/>
          <w:sz w:val="47"/>
          <w:szCs w:val="47"/>
          <w:lang w:val="en-US"/>
        </w:rPr>
        <w:t>glans</w:t>
      </w:r>
      <w:r w:rsidR="00264500" w:rsidRPr="00264500">
        <w:rPr>
          <w:rFonts w:ascii="Arial" w:hAnsi="Arial" w:cs="Arial"/>
          <w:b/>
          <w:bCs/>
          <w:sz w:val="47"/>
          <w:szCs w:val="47"/>
          <w:lang w:val="en-US"/>
        </w:rPr>
        <w:t xml:space="preserve"> Alkyd lak</w:t>
      </w:r>
    </w:p>
    <w:p w:rsidR="008E266B" w:rsidRPr="00264500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264500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264500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32056E">
        <w:rPr>
          <w:rFonts w:ascii="Arial" w:hAnsi="Arial" w:cs="Arial"/>
          <w:b/>
          <w:bCs/>
          <w:sz w:val="19"/>
          <w:szCs w:val="19"/>
        </w:rPr>
        <w:t>Producttypering</w:t>
      </w:r>
    </w:p>
    <w:p w:rsidR="008E266B" w:rsidRP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Hoogwaardige, krasvaste</w:t>
      </w:r>
      <w:r w:rsidR="008E266B" w:rsidRPr="0032056E">
        <w:rPr>
          <w:rFonts w:ascii="Arial" w:hAnsi="Arial" w:cs="Arial"/>
          <w:sz w:val="19"/>
          <w:szCs w:val="19"/>
        </w:rPr>
        <w:t xml:space="preserve"> </w:t>
      </w:r>
      <w:r w:rsidR="00E31FAA" w:rsidRPr="0032056E">
        <w:rPr>
          <w:rFonts w:ascii="Arial" w:hAnsi="Arial" w:cs="Arial"/>
          <w:sz w:val="19"/>
          <w:szCs w:val="19"/>
        </w:rPr>
        <w:t>zijde</w:t>
      </w:r>
      <w:r w:rsidR="008E266B" w:rsidRPr="0032056E">
        <w:rPr>
          <w:rFonts w:ascii="Arial" w:hAnsi="Arial" w:cs="Arial"/>
          <w:sz w:val="19"/>
          <w:szCs w:val="19"/>
        </w:rPr>
        <w:t xml:space="preserve">glanslak op basis van </w:t>
      </w:r>
      <w:r>
        <w:rPr>
          <w:rFonts w:ascii="Arial" w:hAnsi="Arial" w:cs="Arial"/>
          <w:sz w:val="19"/>
          <w:szCs w:val="19"/>
        </w:rPr>
        <w:t>urethan-</w:t>
      </w:r>
      <w:r w:rsidR="008E266B" w:rsidRPr="0032056E">
        <w:rPr>
          <w:rFonts w:ascii="Arial" w:hAnsi="Arial" w:cs="Arial"/>
          <w:sz w:val="19"/>
          <w:szCs w:val="19"/>
        </w:rPr>
        <w:t>alkydhars</w:t>
      </w:r>
      <w:r w:rsidR="00264500">
        <w:rPr>
          <w:rFonts w:ascii="Arial" w:hAnsi="Arial" w:cs="Arial"/>
          <w:sz w:val="19"/>
          <w:szCs w:val="19"/>
        </w:rPr>
        <w:t>, voor buiten</w:t>
      </w:r>
      <w:r w:rsidR="008E266B" w:rsidRPr="0032056E">
        <w:rPr>
          <w:rFonts w:ascii="Arial" w:hAnsi="Arial" w:cs="Arial"/>
          <w:sz w:val="19"/>
          <w:szCs w:val="19"/>
        </w:rPr>
        <w:t>.</w:t>
      </w: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32056E" w:rsidRPr="0032056E" w:rsidRDefault="0032056E" w:rsidP="0032056E">
      <w:pPr>
        <w:numPr>
          <w:ilvl w:val="0"/>
          <w:numId w:val="2"/>
        </w:numPr>
        <w:tabs>
          <w:tab w:val="clear" w:pos="720"/>
          <w:tab w:val="num" w:pos="288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Zeer g</w:t>
      </w:r>
      <w:r w:rsidRPr="0032056E">
        <w:rPr>
          <w:rFonts w:ascii="Arial" w:hAnsi="Arial" w:cs="Arial"/>
          <w:sz w:val="19"/>
          <w:szCs w:val="19"/>
        </w:rPr>
        <w:t>oede vloeiing en dekkracht</w:t>
      </w:r>
    </w:p>
    <w:p w:rsidR="0032056E" w:rsidRDefault="0032056E" w:rsidP="00AE73E1">
      <w:pPr>
        <w:numPr>
          <w:ilvl w:val="0"/>
          <w:numId w:val="2"/>
        </w:numPr>
        <w:tabs>
          <w:tab w:val="clear" w:pos="720"/>
          <w:tab w:val="num" w:pos="288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Snelle droging</w:t>
      </w:r>
    </w:p>
    <w:p w:rsidR="0032056E" w:rsidRPr="0032056E" w:rsidRDefault="0032056E" w:rsidP="0032056E">
      <w:pPr>
        <w:numPr>
          <w:ilvl w:val="0"/>
          <w:numId w:val="2"/>
        </w:numPr>
        <w:tabs>
          <w:tab w:val="clear" w:pos="720"/>
          <w:tab w:val="num" w:pos="288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>Fraaie zijdeglans</w:t>
      </w:r>
    </w:p>
    <w:p w:rsidR="00AE73E1" w:rsidRPr="0032056E" w:rsidRDefault="0032056E" w:rsidP="00AE73E1">
      <w:pPr>
        <w:numPr>
          <w:ilvl w:val="0"/>
          <w:numId w:val="2"/>
        </w:numPr>
        <w:tabs>
          <w:tab w:val="clear" w:pos="720"/>
          <w:tab w:val="num" w:pos="288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Hoge k</w:t>
      </w:r>
      <w:r w:rsidR="00AE73E1" w:rsidRPr="0032056E">
        <w:rPr>
          <w:rFonts w:ascii="Arial" w:hAnsi="Arial" w:cs="Arial"/>
          <w:sz w:val="19"/>
          <w:szCs w:val="19"/>
        </w:rPr>
        <w:t>ras- en stootvast</w:t>
      </w:r>
      <w:r>
        <w:rPr>
          <w:rFonts w:ascii="Arial" w:hAnsi="Arial" w:cs="Arial"/>
          <w:sz w:val="19"/>
          <w:szCs w:val="19"/>
        </w:rPr>
        <w:t>heid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32056E">
        <w:rPr>
          <w:rFonts w:ascii="Arial" w:hAnsi="Arial" w:cs="Arial"/>
          <w:b/>
          <w:bCs/>
          <w:sz w:val="19"/>
          <w:szCs w:val="19"/>
        </w:rPr>
        <w:t>Toepassing</w:t>
      </w:r>
    </w:p>
    <w:p w:rsidR="008E266B" w:rsidRPr="0032056E" w:rsidRDefault="008E266B" w:rsidP="0032056E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Als </w:t>
      </w:r>
      <w:r w:rsidR="0032056E">
        <w:rPr>
          <w:rFonts w:ascii="Arial" w:hAnsi="Arial" w:cs="Arial"/>
          <w:sz w:val="19"/>
          <w:szCs w:val="19"/>
        </w:rPr>
        <w:t>zij</w:t>
      </w:r>
      <w:r w:rsidR="002E6C17">
        <w:rPr>
          <w:rFonts w:ascii="Arial" w:hAnsi="Arial" w:cs="Arial"/>
          <w:sz w:val="19"/>
          <w:szCs w:val="19"/>
        </w:rPr>
        <w:t>de</w:t>
      </w:r>
      <w:r w:rsidR="0032056E">
        <w:rPr>
          <w:rFonts w:ascii="Arial" w:hAnsi="Arial" w:cs="Arial"/>
          <w:sz w:val="19"/>
          <w:szCs w:val="19"/>
        </w:rPr>
        <w:t>glans (voor)lakverf op</w:t>
      </w:r>
      <w:r w:rsidRPr="0032056E">
        <w:rPr>
          <w:rFonts w:ascii="Arial" w:hAnsi="Arial" w:cs="Arial"/>
          <w:sz w:val="19"/>
          <w:szCs w:val="19"/>
        </w:rPr>
        <w:t xml:space="preserve"> voorbehandeld</w:t>
      </w:r>
      <w:r w:rsidR="0032056E">
        <w:rPr>
          <w:rFonts w:ascii="Arial" w:hAnsi="Arial" w:cs="Arial"/>
          <w:sz w:val="19"/>
          <w:szCs w:val="19"/>
        </w:rPr>
        <w:t xml:space="preserve"> hout en</w:t>
      </w:r>
      <w:r w:rsidRPr="0032056E">
        <w:rPr>
          <w:rFonts w:ascii="Arial" w:hAnsi="Arial" w:cs="Arial"/>
          <w:sz w:val="19"/>
          <w:szCs w:val="19"/>
        </w:rPr>
        <w:t xml:space="preserve"> metaal.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32056E">
        <w:rPr>
          <w:rFonts w:ascii="Arial" w:hAnsi="Arial" w:cs="Arial"/>
          <w:b/>
          <w:bCs/>
          <w:sz w:val="19"/>
          <w:szCs w:val="19"/>
        </w:rPr>
        <w:t>Vormgeving en afmetingen</w:t>
      </w:r>
    </w:p>
    <w:p w:rsidR="008E266B" w:rsidRPr="0032056E" w:rsidRDefault="008E266B" w:rsidP="00830685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Kleuren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</w:r>
      <w:r w:rsidR="0032056E">
        <w:rPr>
          <w:rFonts w:ascii="Arial" w:hAnsi="Arial" w:cs="Arial"/>
          <w:sz w:val="19"/>
          <w:szCs w:val="19"/>
        </w:rPr>
        <w:t>Alle kleuren</w:t>
      </w:r>
      <w:r w:rsidRPr="0032056E">
        <w:rPr>
          <w:rFonts w:ascii="Arial" w:hAnsi="Arial" w:cs="Arial"/>
          <w:sz w:val="19"/>
          <w:szCs w:val="19"/>
        </w:rPr>
        <w:t xml:space="preserve"> via het kleur</w:t>
      </w:r>
      <w:r w:rsidR="00830685" w:rsidRPr="0032056E">
        <w:rPr>
          <w:rFonts w:ascii="Arial" w:hAnsi="Arial" w:cs="Arial"/>
          <w:sz w:val="19"/>
          <w:szCs w:val="19"/>
        </w:rPr>
        <w:t>en</w:t>
      </w:r>
      <w:r w:rsidRPr="0032056E">
        <w:rPr>
          <w:rFonts w:ascii="Arial" w:hAnsi="Arial" w:cs="Arial"/>
          <w:sz w:val="19"/>
          <w:szCs w:val="19"/>
        </w:rPr>
        <w:t>mengsysteem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32056E">
        <w:rPr>
          <w:rFonts w:ascii="Arial" w:hAnsi="Arial" w:cs="Arial"/>
          <w:b/>
          <w:bCs/>
          <w:sz w:val="19"/>
          <w:szCs w:val="19"/>
        </w:rPr>
        <w:t>Prestaties en eigenschappen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Bindmiddel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</w:r>
      <w:r w:rsidR="0032056E">
        <w:rPr>
          <w:rFonts w:ascii="Arial" w:hAnsi="Arial" w:cs="Arial"/>
          <w:sz w:val="19"/>
          <w:szCs w:val="19"/>
        </w:rPr>
        <w:t>Urethan-a</w:t>
      </w:r>
      <w:r w:rsidRPr="0032056E">
        <w:rPr>
          <w:rFonts w:ascii="Arial" w:hAnsi="Arial" w:cs="Arial"/>
          <w:sz w:val="19"/>
          <w:szCs w:val="19"/>
        </w:rPr>
        <w:t>lkydhars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Pigment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  <w:t>Hoogwaardige pigmenten en vulstoffen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Dichtheid bij </w:t>
      </w:r>
      <w:smartTag w:uri="urn:schemas-microsoft-com:office:smarttags" w:element="metricconverter">
        <w:smartTagPr>
          <w:attr w:name="ProductID" w:val="20ﾰC"/>
        </w:smartTagPr>
        <w:r w:rsidRPr="0032056E">
          <w:rPr>
            <w:rFonts w:ascii="Arial" w:hAnsi="Arial" w:cs="Arial"/>
            <w:sz w:val="19"/>
            <w:szCs w:val="19"/>
          </w:rPr>
          <w:t>20°C</w:t>
        </w:r>
      </w:smartTag>
      <w:r w:rsidRPr="0032056E">
        <w:rPr>
          <w:rFonts w:ascii="Arial" w:hAnsi="Arial" w:cs="Arial"/>
          <w:sz w:val="19"/>
          <w:szCs w:val="19"/>
        </w:rPr>
        <w:t xml:space="preserve"> </w:t>
      </w:r>
      <w:r w:rsidRPr="0032056E">
        <w:rPr>
          <w:rFonts w:ascii="Arial" w:hAnsi="Arial" w:cs="Arial"/>
          <w:sz w:val="19"/>
          <w:szCs w:val="19"/>
        </w:rPr>
        <w:tab/>
        <w:t>Ca. 1,</w:t>
      </w:r>
      <w:r w:rsidR="00264500">
        <w:rPr>
          <w:rFonts w:ascii="Arial" w:hAnsi="Arial" w:cs="Arial"/>
          <w:sz w:val="19"/>
          <w:szCs w:val="19"/>
        </w:rPr>
        <w:t>23</w:t>
      </w:r>
      <w:r w:rsidRPr="0032056E">
        <w:rPr>
          <w:rFonts w:ascii="Arial" w:hAnsi="Arial" w:cs="Arial"/>
          <w:sz w:val="19"/>
          <w:szCs w:val="19"/>
        </w:rPr>
        <w:t xml:space="preserve"> kg/dm³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Viscositeit bij </w:t>
      </w:r>
      <w:smartTag w:uri="urn:schemas-microsoft-com:office:smarttags" w:element="metricconverter">
        <w:smartTagPr>
          <w:attr w:name="ProductID" w:val="20ﾰC"/>
        </w:smartTagPr>
        <w:r w:rsidRPr="0032056E">
          <w:rPr>
            <w:rFonts w:ascii="Arial" w:hAnsi="Arial" w:cs="Arial"/>
            <w:sz w:val="19"/>
            <w:szCs w:val="19"/>
          </w:rPr>
          <w:t>20°C</w:t>
        </w:r>
      </w:smartTag>
      <w:r w:rsidR="00B24DC9" w:rsidRPr="0032056E">
        <w:rPr>
          <w:rFonts w:ascii="Arial" w:hAnsi="Arial" w:cs="Arial"/>
          <w:sz w:val="19"/>
          <w:szCs w:val="19"/>
        </w:rPr>
        <w:t xml:space="preserve"> </w:t>
      </w:r>
      <w:r w:rsidR="00B24DC9" w:rsidRPr="0032056E">
        <w:rPr>
          <w:rFonts w:ascii="Arial" w:hAnsi="Arial" w:cs="Arial"/>
          <w:sz w:val="19"/>
          <w:szCs w:val="19"/>
        </w:rPr>
        <w:tab/>
        <w:t>Ca. 9</w:t>
      </w:r>
      <w:r w:rsidR="002E04DC">
        <w:rPr>
          <w:rFonts w:ascii="Arial" w:hAnsi="Arial" w:cs="Arial"/>
          <w:sz w:val="19"/>
          <w:szCs w:val="19"/>
        </w:rPr>
        <w:t>5</w:t>
      </w:r>
      <w:r w:rsidRPr="0032056E">
        <w:rPr>
          <w:rFonts w:ascii="Arial" w:hAnsi="Arial" w:cs="Arial"/>
          <w:sz w:val="19"/>
          <w:szCs w:val="19"/>
        </w:rPr>
        <w:t xml:space="preserve"> K.U.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Vaste bestanddelen </w:t>
      </w:r>
      <w:r w:rsidRPr="0032056E">
        <w:rPr>
          <w:rFonts w:ascii="Arial" w:hAnsi="Arial" w:cs="Arial"/>
          <w:sz w:val="19"/>
          <w:szCs w:val="19"/>
        </w:rPr>
        <w:tab/>
        <w:t>Ca. 6</w:t>
      </w:r>
      <w:r w:rsidR="002E04DC">
        <w:rPr>
          <w:rFonts w:ascii="Arial" w:hAnsi="Arial" w:cs="Arial"/>
          <w:sz w:val="19"/>
          <w:szCs w:val="19"/>
        </w:rPr>
        <w:t>4</w:t>
      </w:r>
      <w:r w:rsidRPr="0032056E">
        <w:rPr>
          <w:rFonts w:ascii="Arial" w:hAnsi="Arial" w:cs="Arial"/>
          <w:sz w:val="19"/>
          <w:szCs w:val="19"/>
        </w:rPr>
        <w:t xml:space="preserve"> volume %</w:t>
      </w: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Droogtijd bij </w:t>
      </w:r>
      <w:smartTag w:uri="urn:schemas-microsoft-com:office:smarttags" w:element="metricconverter">
        <w:smartTagPr>
          <w:attr w:name="ProductID" w:val="20ﾰC"/>
        </w:smartTagPr>
        <w:r w:rsidRPr="0032056E">
          <w:rPr>
            <w:rFonts w:ascii="Arial" w:hAnsi="Arial" w:cs="Arial"/>
            <w:sz w:val="19"/>
            <w:szCs w:val="19"/>
          </w:rPr>
          <w:t>20°C</w:t>
        </w:r>
      </w:smartTag>
      <w:r w:rsidRPr="0032056E">
        <w:rPr>
          <w:rFonts w:ascii="Arial" w:hAnsi="Arial" w:cs="Arial"/>
          <w:sz w:val="19"/>
          <w:szCs w:val="19"/>
        </w:rPr>
        <w:tab/>
        <w:t xml:space="preserve">Stofdroog na ca. </w:t>
      </w:r>
      <w:r w:rsidR="00264500">
        <w:rPr>
          <w:rFonts w:ascii="Arial" w:hAnsi="Arial" w:cs="Arial"/>
          <w:sz w:val="19"/>
          <w:szCs w:val="19"/>
        </w:rPr>
        <w:t>3</w:t>
      </w:r>
      <w:r w:rsidRPr="0032056E">
        <w:rPr>
          <w:rFonts w:ascii="Arial" w:hAnsi="Arial" w:cs="Arial"/>
          <w:sz w:val="19"/>
          <w:szCs w:val="19"/>
        </w:rPr>
        <w:t xml:space="preserve"> uur; overschilderbaar na ca. 18 uur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>en 65% R.V.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Elasticiteit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</w:r>
      <w:r w:rsidR="002E04DC">
        <w:rPr>
          <w:rFonts w:ascii="Arial" w:hAnsi="Arial" w:cs="Arial"/>
          <w:sz w:val="19"/>
          <w:szCs w:val="19"/>
        </w:rPr>
        <w:t>6</w:t>
      </w:r>
      <w:r w:rsidRPr="0032056E">
        <w:rPr>
          <w:rFonts w:ascii="Arial" w:hAnsi="Arial" w:cs="Arial"/>
          <w:sz w:val="19"/>
          <w:szCs w:val="19"/>
        </w:rPr>
        <w:t xml:space="preserve"> mm Erichsen doordieping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Glansgraad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</w:r>
      <w:r w:rsidR="00B24DC9" w:rsidRPr="0032056E">
        <w:rPr>
          <w:rFonts w:ascii="Arial" w:hAnsi="Arial" w:cs="Arial"/>
          <w:sz w:val="19"/>
          <w:szCs w:val="19"/>
        </w:rPr>
        <w:t>Zijde</w:t>
      </w:r>
      <w:r w:rsidRPr="0032056E">
        <w:rPr>
          <w:rFonts w:ascii="Arial" w:hAnsi="Arial" w:cs="Arial"/>
          <w:sz w:val="19"/>
          <w:szCs w:val="19"/>
        </w:rPr>
        <w:t xml:space="preserve">glans; ca. </w:t>
      </w:r>
      <w:r w:rsidR="00B24DC9" w:rsidRPr="0032056E">
        <w:rPr>
          <w:rFonts w:ascii="Arial" w:hAnsi="Arial" w:cs="Arial"/>
          <w:sz w:val="19"/>
          <w:szCs w:val="19"/>
        </w:rPr>
        <w:t>3</w:t>
      </w:r>
      <w:r w:rsidR="002E04DC">
        <w:rPr>
          <w:rFonts w:ascii="Arial" w:hAnsi="Arial" w:cs="Arial"/>
          <w:sz w:val="19"/>
          <w:szCs w:val="19"/>
        </w:rPr>
        <w:t>0</w:t>
      </w:r>
      <w:r w:rsidRPr="0032056E">
        <w:rPr>
          <w:rFonts w:ascii="Arial" w:hAnsi="Arial" w:cs="Arial"/>
          <w:sz w:val="19"/>
          <w:szCs w:val="19"/>
        </w:rPr>
        <w:t xml:space="preserve"> G.U. (60°)</w:t>
      </w:r>
      <w:r w:rsidR="00B24DC9" w:rsidRPr="0032056E">
        <w:rPr>
          <w:rFonts w:ascii="Arial" w:hAnsi="Arial" w:cs="Arial"/>
          <w:sz w:val="19"/>
          <w:szCs w:val="19"/>
        </w:rPr>
        <w:t>, na 1 maand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  <w:r w:rsidRPr="0032056E">
        <w:rPr>
          <w:rFonts w:ascii="Arial" w:hAnsi="Arial" w:cs="Arial"/>
          <w:i/>
          <w:iCs/>
          <w:sz w:val="19"/>
          <w:szCs w:val="19"/>
        </w:rPr>
        <w:t>N.B.: de eigenschappen en technische gegevens zijn afhankelijk van de kleur. De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9"/>
          <w:szCs w:val="19"/>
        </w:rPr>
      </w:pPr>
      <w:r w:rsidRPr="0032056E">
        <w:rPr>
          <w:rFonts w:ascii="Arial" w:hAnsi="Arial" w:cs="Arial"/>
          <w:i/>
          <w:iCs/>
          <w:sz w:val="19"/>
          <w:szCs w:val="19"/>
        </w:rPr>
        <w:t>aangegeven waarden zijn een gemiddelde.</w:t>
      </w: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056E" w:rsidRPr="0032056E" w:rsidRDefault="0032056E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E266B" w:rsidRPr="0032056E" w:rsidRDefault="008E266B" w:rsidP="008E266B"/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264500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264500">
        <w:rPr>
          <w:rFonts w:ascii="Arial" w:hAnsi="Arial" w:cs="Arial"/>
          <w:b/>
          <w:bCs/>
          <w:sz w:val="19"/>
          <w:szCs w:val="19"/>
        </w:rPr>
        <w:t>LAMIKON HIGH PERFORMANCE</w:t>
      </w:r>
      <w:r w:rsidR="0032056E">
        <w:rPr>
          <w:rFonts w:ascii="Arial" w:hAnsi="Arial" w:cs="Arial"/>
          <w:b/>
          <w:bCs/>
          <w:sz w:val="19"/>
          <w:szCs w:val="19"/>
        </w:rPr>
        <w:t xml:space="preserve"> </w:t>
      </w:r>
      <w:r w:rsidR="00E31FAA" w:rsidRPr="0032056E">
        <w:rPr>
          <w:rFonts w:ascii="Arial" w:hAnsi="Arial" w:cs="Arial"/>
          <w:b/>
          <w:bCs/>
          <w:sz w:val="19"/>
          <w:szCs w:val="19"/>
        </w:rPr>
        <w:t>Z</w:t>
      </w:r>
      <w:r w:rsidR="0032056E">
        <w:rPr>
          <w:rFonts w:ascii="Arial" w:hAnsi="Arial" w:cs="Arial"/>
          <w:b/>
          <w:bCs/>
          <w:sz w:val="19"/>
          <w:szCs w:val="19"/>
        </w:rPr>
        <w:t>IJDEGLANS</w:t>
      </w:r>
      <w:r w:rsidR="008E266B" w:rsidRPr="0032056E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ALKYD LAK</w:t>
      </w:r>
      <w:r w:rsidR="008E266B" w:rsidRPr="0032056E">
        <w:rPr>
          <w:rFonts w:ascii="Arial" w:hAnsi="Arial" w:cs="Arial"/>
          <w:b/>
          <w:bCs/>
          <w:sz w:val="19"/>
          <w:szCs w:val="19"/>
        </w:rPr>
        <w:t>(vervolg)</w:t>
      </w: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32056E">
        <w:rPr>
          <w:rFonts w:ascii="Arial" w:hAnsi="Arial" w:cs="Arial"/>
          <w:b/>
          <w:bCs/>
          <w:sz w:val="19"/>
          <w:szCs w:val="19"/>
        </w:rPr>
        <w:t>Verwerking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Applicatie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  <w:t xml:space="preserve">   Kwast</w:t>
      </w:r>
      <w:r w:rsidR="0032056E">
        <w:rPr>
          <w:rFonts w:ascii="Arial" w:hAnsi="Arial" w:cs="Arial"/>
          <w:sz w:val="19"/>
          <w:szCs w:val="19"/>
        </w:rPr>
        <w:t xml:space="preserve">, </w:t>
      </w:r>
      <w:r w:rsidRPr="0032056E">
        <w:rPr>
          <w:rFonts w:ascii="Arial" w:hAnsi="Arial" w:cs="Arial"/>
          <w:sz w:val="19"/>
          <w:szCs w:val="19"/>
        </w:rPr>
        <w:t>roller</w:t>
      </w:r>
      <w:r w:rsidR="0032056E">
        <w:rPr>
          <w:rFonts w:ascii="Arial" w:hAnsi="Arial" w:cs="Arial"/>
          <w:sz w:val="19"/>
          <w:szCs w:val="19"/>
        </w:rPr>
        <w:t xml:space="preserve"> en luchtspuit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Verdunning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  <w:t xml:space="preserve">  Gebruiksklaar, eventueel spaarzaam verdunnen met terpentine</w:t>
      </w: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Verwerkingstemperatuur/  Minimaal </w:t>
      </w:r>
      <w:smartTag w:uri="urn:schemas-microsoft-com:office:smarttags" w:element="metricconverter">
        <w:smartTagPr>
          <w:attr w:name="ProductID" w:val="5ﾰC"/>
        </w:smartTagPr>
        <w:r w:rsidRPr="0032056E">
          <w:rPr>
            <w:rFonts w:ascii="Arial" w:hAnsi="Arial" w:cs="Arial"/>
            <w:sz w:val="19"/>
            <w:szCs w:val="19"/>
          </w:rPr>
          <w:t>5°C</w:t>
        </w:r>
      </w:smartTag>
      <w:r w:rsidRPr="0032056E">
        <w:rPr>
          <w:rFonts w:ascii="Arial" w:hAnsi="Arial" w:cs="Arial"/>
          <w:sz w:val="19"/>
          <w:szCs w:val="19"/>
        </w:rPr>
        <w:t xml:space="preserve"> omgevings- en ondergrondtemp., relatieve 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 R.V.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  <w:t xml:space="preserve">  vochtigheid max. 85%</w:t>
      </w: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>Reiniging gereedschap/</w:t>
      </w:r>
      <w:r w:rsidRPr="0032056E">
        <w:rPr>
          <w:rFonts w:ascii="Arial" w:hAnsi="Arial" w:cs="Arial"/>
          <w:sz w:val="19"/>
          <w:szCs w:val="19"/>
        </w:rPr>
        <w:tab/>
        <w:t xml:space="preserve">  Terpentine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>apparatuur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Theoretisch rendement </w:t>
      </w:r>
      <w:r w:rsidRPr="0032056E">
        <w:rPr>
          <w:rFonts w:ascii="Arial" w:hAnsi="Arial" w:cs="Arial"/>
          <w:sz w:val="19"/>
          <w:szCs w:val="19"/>
        </w:rPr>
        <w:tab/>
        <w:t xml:space="preserve">  Bij </w:t>
      </w:r>
      <w:r w:rsidR="002E04DC">
        <w:rPr>
          <w:rFonts w:ascii="Arial" w:hAnsi="Arial" w:cs="Arial"/>
          <w:sz w:val="19"/>
          <w:szCs w:val="19"/>
        </w:rPr>
        <w:t>45</w:t>
      </w:r>
      <w:r w:rsidRPr="0032056E">
        <w:rPr>
          <w:rFonts w:ascii="Arial" w:hAnsi="Arial" w:cs="Arial"/>
          <w:sz w:val="19"/>
          <w:szCs w:val="19"/>
        </w:rPr>
        <w:t xml:space="preserve"> micrometer droge laagdikte: 1</w:t>
      </w:r>
      <w:r w:rsidR="00264500">
        <w:rPr>
          <w:rFonts w:ascii="Arial" w:hAnsi="Arial" w:cs="Arial"/>
          <w:sz w:val="19"/>
          <w:szCs w:val="19"/>
        </w:rPr>
        <w:t>4 - 16</w:t>
      </w:r>
      <w:r w:rsidRPr="0032056E">
        <w:rPr>
          <w:rFonts w:ascii="Arial" w:hAnsi="Arial" w:cs="Arial"/>
          <w:sz w:val="19"/>
          <w:szCs w:val="19"/>
        </w:rPr>
        <w:t xml:space="preserve"> m²/l</w:t>
      </w:r>
    </w:p>
    <w:p w:rsidR="008E266B" w:rsidRPr="0032056E" w:rsidRDefault="008E266B" w:rsidP="008E266B">
      <w:pPr>
        <w:autoSpaceDE w:val="0"/>
        <w:autoSpaceDN w:val="0"/>
        <w:adjustRightInd w:val="0"/>
        <w:ind w:left="708" w:hanging="708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Praktisch rendement </w:t>
      </w:r>
      <w:r w:rsidRPr="0032056E">
        <w:rPr>
          <w:rFonts w:ascii="Arial" w:hAnsi="Arial" w:cs="Arial"/>
          <w:sz w:val="19"/>
          <w:szCs w:val="19"/>
        </w:rPr>
        <w:tab/>
        <w:t xml:space="preserve">  Afhankelijk van de applicatiemethode 60 - 85% van het 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  theoretisch rendement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Laagdikte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  <w:t xml:space="preserve">  </w:t>
      </w:r>
      <w:r w:rsidR="002E04DC">
        <w:rPr>
          <w:rFonts w:ascii="Arial" w:hAnsi="Arial" w:cs="Arial"/>
          <w:sz w:val="19"/>
          <w:szCs w:val="19"/>
        </w:rPr>
        <w:t>45</w:t>
      </w:r>
      <w:r w:rsidRPr="0032056E">
        <w:rPr>
          <w:rFonts w:ascii="Arial" w:hAnsi="Arial" w:cs="Arial"/>
          <w:sz w:val="19"/>
          <w:szCs w:val="19"/>
        </w:rPr>
        <w:t xml:space="preserve"> micrometer droog (bij natte laagdikte van ca. </w:t>
      </w:r>
      <w:r w:rsidR="002E04DC">
        <w:rPr>
          <w:rFonts w:ascii="Arial" w:hAnsi="Arial" w:cs="Arial"/>
          <w:sz w:val="19"/>
          <w:szCs w:val="19"/>
        </w:rPr>
        <w:t>70</w:t>
      </w:r>
      <w:r w:rsidRPr="0032056E">
        <w:rPr>
          <w:rFonts w:ascii="Arial" w:hAnsi="Arial" w:cs="Arial"/>
          <w:sz w:val="19"/>
          <w:szCs w:val="19"/>
        </w:rPr>
        <w:t xml:space="preserve"> micrometer)</w:t>
      </w: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32056E">
        <w:rPr>
          <w:rFonts w:ascii="Arial" w:hAnsi="Arial" w:cs="Arial"/>
          <w:b/>
          <w:bCs/>
          <w:sz w:val="19"/>
          <w:szCs w:val="19"/>
        </w:rPr>
        <w:t>Milieu en gezondheid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Vlampunt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  <w:t xml:space="preserve">  </w:t>
      </w:r>
      <w:smartTag w:uri="urn:schemas-microsoft-com:office:smarttags" w:element="metricconverter">
        <w:smartTagPr>
          <w:attr w:name="ProductID" w:val="40ﾰC"/>
        </w:smartTagPr>
        <w:r w:rsidRPr="0032056E">
          <w:rPr>
            <w:rFonts w:ascii="Arial" w:hAnsi="Arial" w:cs="Arial"/>
            <w:sz w:val="19"/>
            <w:szCs w:val="19"/>
          </w:rPr>
          <w:t>40</w:t>
        </w:r>
        <w:r w:rsidRPr="0032056E">
          <w:rPr>
            <w:rFonts w:ascii="Arial" w:hAnsi="Arial" w:cs="Arial"/>
            <w:sz w:val="15"/>
            <w:szCs w:val="15"/>
          </w:rPr>
          <w:t>°</w:t>
        </w:r>
        <w:r w:rsidRPr="0032056E">
          <w:rPr>
            <w:rFonts w:ascii="Arial" w:hAnsi="Arial" w:cs="Arial"/>
            <w:sz w:val="19"/>
            <w:szCs w:val="19"/>
          </w:rPr>
          <w:t>C</w:t>
        </w:r>
      </w:smartTag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>Veiligheidsvoorschriften    Voor de gebruiker geldt de nationale wetgeving betreffende</w:t>
      </w:r>
    </w:p>
    <w:p w:rsidR="008E266B" w:rsidRPr="0032056E" w:rsidRDefault="008E266B" w:rsidP="008E266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  veiligheid, gezondheid en milieu. Voor meer informatie en actuele</w:t>
      </w:r>
    </w:p>
    <w:p w:rsidR="008E266B" w:rsidRPr="0032056E" w:rsidRDefault="008E266B" w:rsidP="008E266B">
      <w:pPr>
        <w:autoSpaceDE w:val="0"/>
        <w:autoSpaceDN w:val="0"/>
        <w:adjustRightInd w:val="0"/>
        <w:ind w:left="2124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  gegevens de laatste versie van het Veiligheidsinformatieblad</w:t>
      </w:r>
    </w:p>
    <w:p w:rsidR="008E266B" w:rsidRPr="0032056E" w:rsidRDefault="008E266B" w:rsidP="008E266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  raadplegen.</w:t>
      </w: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32056E">
        <w:rPr>
          <w:rFonts w:ascii="Arial" w:hAnsi="Arial" w:cs="Arial"/>
          <w:b/>
          <w:bCs/>
          <w:sz w:val="19"/>
          <w:szCs w:val="19"/>
        </w:rPr>
        <w:t>Artikelgegevens</w:t>
      </w:r>
    </w:p>
    <w:p w:rsidR="008E266B" w:rsidRPr="0032056E" w:rsidRDefault="008E266B" w:rsidP="00830685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Verpakking 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</w:r>
      <w:r w:rsidR="0032056E">
        <w:rPr>
          <w:rFonts w:ascii="Arial" w:hAnsi="Arial" w:cs="Arial"/>
          <w:sz w:val="19"/>
          <w:szCs w:val="19"/>
        </w:rPr>
        <w:t xml:space="preserve">  </w:t>
      </w:r>
      <w:r w:rsidRPr="0032056E">
        <w:rPr>
          <w:rFonts w:ascii="Arial" w:hAnsi="Arial" w:cs="Arial"/>
          <w:sz w:val="19"/>
          <w:szCs w:val="19"/>
        </w:rPr>
        <w:t>1 en 2,5 liter</w:t>
      </w:r>
    </w:p>
    <w:p w:rsidR="008E266B" w:rsidRPr="0032056E" w:rsidRDefault="008E266B" w:rsidP="008E266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>Opslag</w:t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</w:r>
      <w:r w:rsidRPr="0032056E">
        <w:rPr>
          <w:rFonts w:ascii="Arial" w:hAnsi="Arial" w:cs="Arial"/>
          <w:sz w:val="19"/>
          <w:szCs w:val="19"/>
        </w:rPr>
        <w:tab/>
        <w:t xml:space="preserve">  Koel en vorstvrij, tijdens de opslag mag geen achteruitgang in de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 xml:space="preserve">  kwaliteit van het product plaatsvinden.</w:t>
      </w:r>
    </w:p>
    <w:p w:rsidR="008E266B" w:rsidRPr="0032056E" w:rsidRDefault="008E266B" w:rsidP="008E26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32056E">
        <w:rPr>
          <w:rFonts w:ascii="Arial" w:hAnsi="Arial" w:cs="Arial"/>
          <w:sz w:val="19"/>
          <w:szCs w:val="19"/>
        </w:rPr>
        <w:t>Maximale gebruikstermijn 12 maanden</w:t>
      </w:r>
    </w:p>
    <w:p w:rsidR="008E266B" w:rsidRPr="0032056E" w:rsidRDefault="002E04DC" w:rsidP="008E266B"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10236200</wp:posOffset>
            </wp:positionV>
            <wp:extent cx="7725410" cy="334645"/>
            <wp:effectExtent l="19050" t="0" r="889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74C" w:rsidRPr="0032056E" w:rsidRDefault="004E074C" w:rsidP="008E266B">
      <w:pPr>
        <w:autoSpaceDE w:val="0"/>
        <w:autoSpaceDN w:val="0"/>
        <w:adjustRightInd w:val="0"/>
      </w:pPr>
    </w:p>
    <w:sectPr w:rsidR="004E074C" w:rsidRPr="0032056E" w:rsidSect="000D0BDC">
      <w:footerReference w:type="default" r:id="rId8"/>
      <w:pgSz w:w="11906" w:h="16838" w:code="9"/>
      <w:pgMar w:top="65" w:right="266" w:bottom="32" w:left="1418" w:header="709" w:footer="709" w:gutter="0"/>
      <w:paperSrc w:first="257" w:other="257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00" w:rsidRDefault="00264500">
      <w:r>
        <w:separator/>
      </w:r>
    </w:p>
  </w:endnote>
  <w:endnote w:type="continuationSeparator" w:id="0">
    <w:p w:rsidR="00264500" w:rsidRDefault="0026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00" w:rsidRDefault="00264500" w:rsidP="00F91FE4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18"/>
        <w:szCs w:val="18"/>
      </w:rPr>
      <w:t xml:space="preserve">Versie: </w:t>
    </w: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 xml:space="preserve"> TIME \@ "d MMMM yyyy" 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</w:rPr>
      <w:t>10 februari 2014</w:t>
    </w:r>
    <w:r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 w:rsidRPr="00090745">
      <w:rPr>
        <w:rStyle w:val="Paginanummer"/>
        <w:rFonts w:ascii="Arial" w:hAnsi="Arial" w:cs="Arial"/>
        <w:sz w:val="18"/>
        <w:szCs w:val="18"/>
      </w:rPr>
      <w:fldChar w:fldCharType="begin"/>
    </w:r>
    <w:r w:rsidRPr="00090745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090745">
      <w:rPr>
        <w:rStyle w:val="Paginanummer"/>
        <w:rFonts w:ascii="Arial" w:hAnsi="Arial" w:cs="Arial"/>
        <w:sz w:val="18"/>
        <w:szCs w:val="18"/>
      </w:rPr>
      <w:fldChar w:fldCharType="separate"/>
    </w:r>
    <w:r w:rsidR="002E04DC">
      <w:rPr>
        <w:rStyle w:val="Paginanummer"/>
        <w:rFonts w:ascii="Arial" w:hAnsi="Arial" w:cs="Arial"/>
        <w:noProof/>
        <w:sz w:val="18"/>
        <w:szCs w:val="18"/>
      </w:rPr>
      <w:t>2</w:t>
    </w:r>
    <w:r w:rsidRPr="00090745">
      <w:rPr>
        <w:rStyle w:val="Paginanummer"/>
        <w:rFonts w:ascii="Arial" w:hAnsi="Arial" w:cs="Arial"/>
        <w:sz w:val="18"/>
        <w:szCs w:val="18"/>
      </w:rPr>
      <w:fldChar w:fldCharType="end"/>
    </w:r>
    <w:r w:rsidRPr="00090745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/ 2</w:t>
    </w:r>
  </w:p>
  <w:p w:rsidR="00264500" w:rsidRDefault="0026450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00" w:rsidRDefault="00264500">
      <w:r>
        <w:separator/>
      </w:r>
    </w:p>
  </w:footnote>
  <w:footnote w:type="continuationSeparator" w:id="0">
    <w:p w:rsidR="00264500" w:rsidRDefault="00264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090"/>
    <w:multiLevelType w:val="hybridMultilevel"/>
    <w:tmpl w:val="02A85DAC"/>
    <w:lvl w:ilvl="0" w:tplc="01522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1E44D0"/>
    <w:multiLevelType w:val="hybridMultilevel"/>
    <w:tmpl w:val="FE9C546A"/>
    <w:lvl w:ilvl="0" w:tplc="9718EF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19DA"/>
    <w:rsid w:val="000709DE"/>
    <w:rsid w:val="00090745"/>
    <w:rsid w:val="0009117A"/>
    <w:rsid w:val="000C2352"/>
    <w:rsid w:val="000D0BDC"/>
    <w:rsid w:val="001220FF"/>
    <w:rsid w:val="00235512"/>
    <w:rsid w:val="00264500"/>
    <w:rsid w:val="002A5C01"/>
    <w:rsid w:val="002B48C1"/>
    <w:rsid w:val="002C3BBE"/>
    <w:rsid w:val="002E04DC"/>
    <w:rsid w:val="002E6C17"/>
    <w:rsid w:val="0032056E"/>
    <w:rsid w:val="00360FA0"/>
    <w:rsid w:val="00375161"/>
    <w:rsid w:val="003D061F"/>
    <w:rsid w:val="004611CE"/>
    <w:rsid w:val="004E074C"/>
    <w:rsid w:val="004E2051"/>
    <w:rsid w:val="005333D8"/>
    <w:rsid w:val="00651C76"/>
    <w:rsid w:val="007B266B"/>
    <w:rsid w:val="007E2211"/>
    <w:rsid w:val="00830685"/>
    <w:rsid w:val="008774DC"/>
    <w:rsid w:val="008878FE"/>
    <w:rsid w:val="008E266B"/>
    <w:rsid w:val="00915683"/>
    <w:rsid w:val="009219DA"/>
    <w:rsid w:val="00926B7C"/>
    <w:rsid w:val="00AE73E1"/>
    <w:rsid w:val="00B24DC9"/>
    <w:rsid w:val="00B25353"/>
    <w:rsid w:val="00B84992"/>
    <w:rsid w:val="00C32396"/>
    <w:rsid w:val="00C611DF"/>
    <w:rsid w:val="00D818E0"/>
    <w:rsid w:val="00E31FAA"/>
    <w:rsid w:val="00EE1635"/>
    <w:rsid w:val="00F27B07"/>
    <w:rsid w:val="00F64A53"/>
    <w:rsid w:val="00F729A3"/>
    <w:rsid w:val="00F91FE4"/>
    <w:rsid w:val="00FC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266B"/>
    <w:rPr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9219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F91FE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91FE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Wijzonol Dekkend</vt:lpstr>
    </vt:vector>
  </TitlesOfParts>
  <Company>vwvbv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Wijzonol Dekkend</dc:title>
  <dc:creator>cgeubels</dc:creator>
  <cp:lastModifiedBy>czegstroo</cp:lastModifiedBy>
  <cp:revision>2</cp:revision>
  <cp:lastPrinted>2009-06-15T11:57:00Z</cp:lastPrinted>
  <dcterms:created xsi:type="dcterms:W3CDTF">2014-02-10T10:28:00Z</dcterms:created>
  <dcterms:modified xsi:type="dcterms:W3CDTF">2014-02-10T10:28:00Z</dcterms:modified>
</cp:coreProperties>
</file>